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F9" w:rsidRDefault="00E20B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29 декабря 2015 г. N 40333</w:t>
      </w:r>
    </w:p>
    <w:p w:rsidR="00E20BF9" w:rsidRDefault="00E20BF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Title"/>
        <w:jc w:val="center"/>
      </w:pPr>
      <w:r>
        <w:t>МИНИСТЕРСТВО СТРОИТЕЛЬСТВА И ЖИЛИЩНО-КОММУНАЛЬНОГО</w:t>
      </w:r>
    </w:p>
    <w:p w:rsidR="00E20BF9" w:rsidRDefault="00E20BF9">
      <w:pPr>
        <w:pStyle w:val="ConsPlusTitle"/>
        <w:jc w:val="center"/>
      </w:pPr>
      <w:r>
        <w:t>ХОЗЯЙСТВА РОССИЙСКОЙ ФЕДЕРАЦИИ</w:t>
      </w:r>
    </w:p>
    <w:p w:rsidR="00E20BF9" w:rsidRDefault="00E20BF9">
      <w:pPr>
        <w:pStyle w:val="ConsPlusTitle"/>
        <w:jc w:val="center"/>
      </w:pPr>
    </w:p>
    <w:p w:rsidR="00E20BF9" w:rsidRDefault="00E20BF9">
      <w:pPr>
        <w:pStyle w:val="ConsPlusTitle"/>
        <w:jc w:val="center"/>
      </w:pPr>
      <w:r>
        <w:t>ПРИКАЗ</w:t>
      </w:r>
    </w:p>
    <w:p w:rsidR="00E20BF9" w:rsidRDefault="00E20BF9">
      <w:pPr>
        <w:pStyle w:val="ConsPlusTitle"/>
        <w:jc w:val="center"/>
      </w:pPr>
      <w:r>
        <w:t>от 9 декабря 2015 г. N 887/</w:t>
      </w:r>
      <w:proofErr w:type="gramStart"/>
      <w:r>
        <w:t>пр</w:t>
      </w:r>
      <w:proofErr w:type="gramEnd"/>
    </w:p>
    <w:p w:rsidR="00E20BF9" w:rsidRDefault="00E20BF9">
      <w:pPr>
        <w:pStyle w:val="ConsPlusTitle"/>
        <w:jc w:val="center"/>
      </w:pPr>
    </w:p>
    <w:p w:rsidR="00E20BF9" w:rsidRDefault="00E20BF9">
      <w:pPr>
        <w:pStyle w:val="ConsPlusTitle"/>
        <w:jc w:val="center"/>
      </w:pPr>
      <w:r>
        <w:t>ОБ УТВЕРЖДЕНИИ ТРЕБОВАНИЙ</w:t>
      </w:r>
    </w:p>
    <w:p w:rsidR="00E20BF9" w:rsidRDefault="00E20BF9">
      <w:pPr>
        <w:pStyle w:val="ConsPlusTitle"/>
        <w:jc w:val="center"/>
      </w:pPr>
      <w:r>
        <w:t>К СОСТАВУ, СОДЕРЖАНИЮ И ПОРЯДКУ ОФОРМЛЕНИЯ ЗАКЛЮЧЕНИЯ</w:t>
      </w:r>
    </w:p>
    <w:p w:rsidR="00E20BF9" w:rsidRDefault="00E20BF9">
      <w:pPr>
        <w:pStyle w:val="ConsPlusTitle"/>
        <w:jc w:val="center"/>
      </w:pPr>
      <w:r>
        <w:t>ГОСУДАРСТВЕННОЙ ЭКСПЕРТИЗЫ ПРОЕКТНОЙ ДОКУМЕНТАЦИИ</w:t>
      </w:r>
    </w:p>
    <w:p w:rsidR="00E20BF9" w:rsidRDefault="00E20BF9">
      <w:pPr>
        <w:pStyle w:val="ConsPlusTitle"/>
        <w:jc w:val="center"/>
      </w:pPr>
      <w:r>
        <w:t>И (ИЛИ) РЕЗУЛЬТАТОВ ИНЖЕНЕРНЫХ ИЗЫСКАНИЙ</w:t>
      </w: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37</w:t>
        </w:r>
      </w:hyperlink>
      <w:r>
        <w:t xml:space="preserve"> Положения об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года N 145 (Собрание законодательства Российской Федерации, 2007, N 11, ст. 1336; 2008, N 2, ст. 95; N 8, ст. 744; N 47, ст. 5481;</w:t>
      </w:r>
      <w:proofErr w:type="gramEnd"/>
      <w:r>
        <w:t xml:space="preserve"> 2011, N 40, ст. 5553; 2012, N 17, ст. 1958; 2013, N 19, ст. 2426; N 23, ст. 2927; N 39, ст. 4992; 2014, N 13, ст. 1479; N 40, ст. 5434; </w:t>
      </w:r>
      <w:proofErr w:type="gramStart"/>
      <w:r>
        <w:t xml:space="preserve">N 50, ст. 7125), </w:t>
      </w:r>
      <w:hyperlink r:id="rId7" w:history="1">
        <w:r>
          <w:rPr>
            <w:color w:val="0000FF"/>
          </w:rPr>
          <w:t>подпунктом 5.2.21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</w:t>
      </w:r>
      <w:proofErr w:type="gramEnd"/>
      <w:r>
        <w:t xml:space="preserve"> </w:t>
      </w:r>
      <w:proofErr w:type="gramStart"/>
      <w:r>
        <w:t>2015, N 2, ст. 491; N 4, ст. 660), приказываю:</w:t>
      </w:r>
      <w:proofErr w:type="gramEnd"/>
    </w:p>
    <w:p w:rsidR="00E20BF9" w:rsidRDefault="00E20BF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составу, содержанию и порядку оформления заключения государственной экспертизы проектной документации и (или) результатов инженерных изысканий.</w:t>
      </w:r>
    </w:p>
    <w:p w:rsidR="00E20BF9" w:rsidRDefault="00E20BF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подготовка экспертного заключения негосударственной экспертизы, его подписание, утверждение и обжалование,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г. N 145, с учетом особенностей, установленных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об организации и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негосударственной экспертизы проектной документации и (или) результатов инженерных изысканий, утвержденным постановлением Правительства Российской Федерации от 31 марта 2012 г. N 272 (Собрание законодательства Российской Федерации, 2012, N 17, ст. 1960).</w:t>
      </w:r>
    </w:p>
    <w:p w:rsidR="00E20BF9" w:rsidRDefault="00E20BF9">
      <w:pPr>
        <w:pStyle w:val="ConsPlusNormal"/>
        <w:ind w:firstLine="540"/>
        <w:jc w:val="both"/>
      </w:pPr>
      <w:r>
        <w:t>3. Признать не подлежащими применению:</w:t>
      </w:r>
    </w:p>
    <w:p w:rsidR="00E20BF9" w:rsidRDefault="00E20BF9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Федерального агентства по строительству и жилищно-коммунальному хозяйству от 2 июля 2007 г. N 188 "О требованиях к составу, содержанию и порядку оформления заключения государственной экспертизы проектной документации и результатов инженерных изысканий" (зарегистрирован в Минюсте России 16 июля 2007 г., регистрационный N 9853);</w:t>
      </w:r>
    </w:p>
    <w:p w:rsidR="00E20BF9" w:rsidRDefault="00E20BF9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 апреля 2009 г. N 107 "Об утверждении формы заключения негосударственной экспертизы" (зарегистрирован в Минюсте России 13 мая 2009 г., регистрационный N 13922);</w:t>
      </w:r>
    </w:p>
    <w:p w:rsidR="00E20BF9" w:rsidRDefault="00E20BF9">
      <w:pPr>
        <w:pStyle w:val="ConsPlusNormal"/>
        <w:ind w:firstLine="540"/>
        <w:jc w:val="both"/>
      </w:pPr>
      <w:proofErr w:type="gramStart"/>
      <w:r>
        <w:t xml:space="preserve">в) предложение второе </w:t>
      </w:r>
      <w:hyperlink r:id="rId12" w:history="1">
        <w:r>
          <w:rPr>
            <w:color w:val="0000FF"/>
          </w:rPr>
          <w:t>пункта 6</w:t>
        </w:r>
      </w:hyperlink>
      <w:r>
        <w:t xml:space="preserve"> Положения 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сведений, содержащихся в этом Реестре, утвержденного приказом Федерального агентства по строительству и жилищно-коммунальному хозяйству от 2 июля 2007 г. N 186 (зарегистрирован Минюстом России 12 июля 2007 г., регистрационный N 9817);</w:t>
      </w:r>
      <w:proofErr w:type="gramEnd"/>
    </w:p>
    <w:p w:rsidR="00E20BF9" w:rsidRDefault="00E20BF9">
      <w:pPr>
        <w:pStyle w:val="ConsPlusNormal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приложение 1</w:t>
        </w:r>
      </w:hyperlink>
      <w:r>
        <w:t xml:space="preserve"> к Положению о порядке ведения Реестра выданных заключений </w:t>
      </w:r>
      <w:r>
        <w:lastRenderedPageBreak/>
        <w:t>государственной экспертизы проектной документации и результатов инженерных изысканий и предоставления сведений, содержащихся в этом Реестре, утвержденному приказом Федерального агентства по строительству и жилищно-коммунальному хозяйству от 2 июля 2007 г. N 186.</w:t>
      </w: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  <w:jc w:val="right"/>
      </w:pPr>
      <w:r>
        <w:t>Министр</w:t>
      </w:r>
    </w:p>
    <w:p w:rsidR="00E20BF9" w:rsidRDefault="00E20BF9">
      <w:pPr>
        <w:pStyle w:val="ConsPlusNormal"/>
        <w:jc w:val="right"/>
      </w:pPr>
      <w:r>
        <w:t>М.А.МЕНЬ</w:t>
      </w: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  <w:jc w:val="right"/>
      </w:pPr>
      <w:r>
        <w:t>Утверждены</w:t>
      </w:r>
    </w:p>
    <w:p w:rsidR="00E20BF9" w:rsidRDefault="00E20BF9">
      <w:pPr>
        <w:pStyle w:val="ConsPlusNormal"/>
        <w:jc w:val="right"/>
      </w:pPr>
      <w:r>
        <w:t>приказом Министерства строительства</w:t>
      </w:r>
    </w:p>
    <w:p w:rsidR="00E20BF9" w:rsidRDefault="00E20BF9">
      <w:pPr>
        <w:pStyle w:val="ConsPlusNormal"/>
        <w:jc w:val="right"/>
      </w:pPr>
      <w:r>
        <w:t>и жилищно-коммунального хозяйства</w:t>
      </w:r>
    </w:p>
    <w:p w:rsidR="00E20BF9" w:rsidRDefault="00E20BF9">
      <w:pPr>
        <w:pStyle w:val="ConsPlusNormal"/>
        <w:jc w:val="right"/>
      </w:pPr>
      <w:r>
        <w:t>Российской Федерации</w:t>
      </w:r>
    </w:p>
    <w:p w:rsidR="00E20BF9" w:rsidRDefault="00E20BF9">
      <w:pPr>
        <w:pStyle w:val="ConsPlusNormal"/>
        <w:jc w:val="right"/>
      </w:pPr>
      <w:r>
        <w:t>от 9 декабря 2015 г. N 887/</w:t>
      </w:r>
      <w:proofErr w:type="gramStart"/>
      <w:r>
        <w:t>пр</w:t>
      </w:r>
      <w:proofErr w:type="gramEnd"/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E20BF9" w:rsidRDefault="00E20BF9">
      <w:pPr>
        <w:pStyle w:val="ConsPlusTitle"/>
        <w:jc w:val="center"/>
      </w:pPr>
      <w:r>
        <w:t>К СОСТАВУ, СОДЕРЖАНИЮ И ПОРЯДКУ ОФОРМЛЕНИЯ ЗАКЛЮЧЕНИЯ</w:t>
      </w:r>
    </w:p>
    <w:p w:rsidR="00E20BF9" w:rsidRDefault="00E20BF9">
      <w:pPr>
        <w:pStyle w:val="ConsPlusTitle"/>
        <w:jc w:val="center"/>
      </w:pPr>
      <w:r>
        <w:t>ГОСУДАРСТВЕННОЙ ЭКСПЕРТИЗЫ ПРОЕКТНОЙ ДОКУМЕНТАЦИИ</w:t>
      </w:r>
    </w:p>
    <w:p w:rsidR="00E20BF9" w:rsidRDefault="00E20BF9">
      <w:pPr>
        <w:pStyle w:val="ConsPlusTitle"/>
        <w:jc w:val="center"/>
      </w:pPr>
      <w:r>
        <w:t>И (ИЛИ) РЕЗУЛЬТАТОВ ИНЖЕНЕРНЫХ ИЗЫСКАНИЙ</w:t>
      </w: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 (далее - Требования) определяют 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 в отношении объектов капитального строительства, указанных в частях 1 и 2.1 статьи 49 Градостроительного кодекса Российской Федерации (Собрание законодательства Российской Федерации, 2005</w:t>
      </w:r>
      <w:proofErr w:type="gramEnd"/>
      <w:r>
        <w:t xml:space="preserve">, </w:t>
      </w:r>
      <w:proofErr w:type="gramStart"/>
      <w:r>
        <w:t>N 1, ст. 16; N 30, ст. 3128; 2006, N 1, ст. 10, 21; N 23, ст. 2380; N 31, ст. 3442; N 50, ст. 5279; N 52, ст. 5498; 2007, N 1, ст. 21; N 21, ст. 2455; N 31, ст. 4012; N 45, ст. 5417; N 46, ст. 5553;</w:t>
      </w:r>
      <w:proofErr w:type="gramEnd"/>
      <w:r>
        <w:t xml:space="preserve"> N 50, ст. 6237; 2008, N 20, ст. 2251, 2260; N 29, ст. 3418; N 30, ст. 3604, 3616; N 52, ст. 6236; 2009, N 1, ст. 17; N 29, ст. 3601; N 48, ст. 5711; N 52, ст. 6419; 2010, N 31, ст. 4195, 4209; N 48, ст. 6246; </w:t>
      </w:r>
      <w:proofErr w:type="gramStart"/>
      <w:r>
        <w:t>N 49, ст. 6410; 2011, N 13, ст. 1688; N 17, ст. 2310; N 27, ст. 3880; N 29, ст. 4281, 4291; N 30, ст. 4563, 4572, 4590, 4591, 4594, 4605; N 49, ст. 7015, 7042; N 50, ст. 7343; 2012, N 26, ст. 3446; N 30, ст. 4171; N 31, ст. 4322;</w:t>
      </w:r>
      <w:proofErr w:type="gramEnd"/>
      <w:r>
        <w:t xml:space="preserve"> N 47, ст. 6390; N 53, ст. 7614, 7619, 7643; 2013, N 9, ст. 873, 874; N 14, ст. 1651; N 23, ст. 2871; N 27, ст. 3477, 3480; N 30, ст. 4040, 4080; N 43, ст. 5452; N 52, ст. 6961, 6983; 2014, N 14, ст. 1557; </w:t>
      </w:r>
      <w:proofErr w:type="gramStart"/>
      <w:r>
        <w:t>2015, ч. 1, ст. 86), а также проектной документации, подготовленной для проведения капитального ремонта автомобильных дорог общего пользования (далее - экспертизы).</w:t>
      </w:r>
      <w:proofErr w:type="gramEnd"/>
    </w:p>
    <w:p w:rsidR="00E20BF9" w:rsidRDefault="00E20BF9">
      <w:pPr>
        <w:pStyle w:val="ConsPlusNormal"/>
        <w:ind w:firstLine="540"/>
        <w:jc w:val="both"/>
      </w:pPr>
      <w:r>
        <w:t xml:space="preserve">2. Требования регламентируют состав, содержание и порядок оформления заключения в </w:t>
      </w:r>
      <w:proofErr w:type="gramStart"/>
      <w:r>
        <w:t>отношении</w:t>
      </w:r>
      <w:proofErr w:type="gramEnd"/>
      <w:r>
        <w:t xml:space="preserve"> следующих объектов экспертизы:</w:t>
      </w:r>
    </w:p>
    <w:p w:rsidR="00E20BF9" w:rsidRDefault="00E20BF9">
      <w:pPr>
        <w:pStyle w:val="ConsPlusNormal"/>
        <w:ind w:firstLine="540"/>
        <w:jc w:val="both"/>
      </w:pPr>
      <w:r>
        <w:t>а) результаты инженерных изысканий;</w:t>
      </w:r>
    </w:p>
    <w:p w:rsidR="00E20BF9" w:rsidRDefault="00E20BF9">
      <w:pPr>
        <w:pStyle w:val="ConsPlusNormal"/>
        <w:ind w:firstLine="540"/>
        <w:jc w:val="both"/>
      </w:pPr>
      <w:r>
        <w:t>б) проектная документация;</w:t>
      </w:r>
    </w:p>
    <w:p w:rsidR="00E20BF9" w:rsidRDefault="00E20BF9">
      <w:pPr>
        <w:pStyle w:val="ConsPlusNormal"/>
        <w:ind w:firstLine="540"/>
        <w:jc w:val="both"/>
      </w:pPr>
      <w:r>
        <w:t>в) проектная документация и результаты инженерных изысканий.</w:t>
      </w:r>
    </w:p>
    <w:p w:rsidR="00E20BF9" w:rsidRDefault="00E20BF9">
      <w:pPr>
        <w:pStyle w:val="ConsPlusNormal"/>
        <w:ind w:firstLine="540"/>
        <w:jc w:val="both"/>
      </w:pPr>
      <w:r>
        <w:t>3. Заключение экспертизы содержит следующие разделы:</w:t>
      </w:r>
    </w:p>
    <w:p w:rsidR="00E20BF9" w:rsidRDefault="00E20BF9">
      <w:pPr>
        <w:pStyle w:val="ConsPlusNormal"/>
        <w:ind w:firstLine="540"/>
        <w:jc w:val="both"/>
      </w:pPr>
      <w:r>
        <w:t>а) общие положения;</w:t>
      </w:r>
    </w:p>
    <w:p w:rsidR="00E20BF9" w:rsidRDefault="00E20BF9">
      <w:pPr>
        <w:pStyle w:val="ConsPlusNormal"/>
        <w:ind w:firstLine="540"/>
        <w:jc w:val="both"/>
      </w:pPr>
      <w:r>
        <w:t>б) основания для выполнения инженерных изысканий, разработки проектной документации;</w:t>
      </w:r>
    </w:p>
    <w:p w:rsidR="00E20BF9" w:rsidRDefault="00E20BF9">
      <w:pPr>
        <w:pStyle w:val="ConsPlusNormal"/>
        <w:ind w:firstLine="540"/>
        <w:jc w:val="both"/>
      </w:pPr>
      <w:r>
        <w:t>в) описание рассмотренной документации (материалов);</w:t>
      </w:r>
    </w:p>
    <w:p w:rsidR="00E20BF9" w:rsidRDefault="00E20BF9">
      <w:pPr>
        <w:pStyle w:val="ConsPlusNormal"/>
        <w:ind w:firstLine="540"/>
        <w:jc w:val="both"/>
      </w:pPr>
      <w:r>
        <w:t>г) выводы по результатам рассмотрения.</w:t>
      </w:r>
    </w:p>
    <w:p w:rsidR="00E20BF9" w:rsidRDefault="00E20BF9">
      <w:pPr>
        <w:pStyle w:val="ConsPlusNormal"/>
        <w:ind w:firstLine="540"/>
        <w:jc w:val="both"/>
      </w:pPr>
      <w:r>
        <w:t>4. Раздел "общие положения" включает в себя следующую информацию:</w:t>
      </w:r>
    </w:p>
    <w:p w:rsidR="00E20BF9" w:rsidRDefault="00E20BF9">
      <w:pPr>
        <w:pStyle w:val="ConsPlusNormal"/>
        <w:ind w:firstLine="540"/>
        <w:jc w:val="both"/>
      </w:pPr>
      <w:proofErr w:type="gramStart"/>
      <w:r>
        <w:t>а) основания для проведения экспертизы (перечень поданных документов, реквизиты договора о проведении экспертизы);</w:t>
      </w:r>
      <w:proofErr w:type="gramEnd"/>
    </w:p>
    <w:p w:rsidR="00E20BF9" w:rsidRDefault="00E20BF9">
      <w:pPr>
        <w:pStyle w:val="ConsPlusNormal"/>
        <w:ind w:firstLine="540"/>
        <w:jc w:val="both"/>
      </w:pPr>
      <w:r>
        <w:t>б) сведения об объекте экспертизы с указанием вида и наименования рассматриваемой документации (материалов), разделов такой документации;</w:t>
      </w:r>
    </w:p>
    <w:p w:rsidR="00E20BF9" w:rsidRDefault="00E20BF9">
      <w:pPr>
        <w:pStyle w:val="ConsPlusNormal"/>
        <w:ind w:firstLine="540"/>
        <w:jc w:val="both"/>
      </w:pPr>
      <w:r>
        <w:t>в) идентификационные сведения об объекте капитального строительства, а также иные технико-экономические показатели объекта капитального строительства;</w:t>
      </w:r>
    </w:p>
    <w:p w:rsidR="00E20BF9" w:rsidRDefault="00E20BF9">
      <w:pPr>
        <w:pStyle w:val="ConsPlusNormal"/>
        <w:ind w:firstLine="540"/>
        <w:jc w:val="both"/>
      </w:pPr>
      <w:r>
        <w:t>г) вид, функциональное назначение и характерные особенности объекта капитального строительства;</w:t>
      </w:r>
    </w:p>
    <w:p w:rsidR="00E20BF9" w:rsidRDefault="00E20BF9">
      <w:pPr>
        <w:pStyle w:val="ConsPlusNormal"/>
        <w:ind w:firstLine="540"/>
        <w:jc w:val="both"/>
      </w:pPr>
      <w:r>
        <w:t>д) идентификационные сведения о лицах, осуществивших подготовку проектной документации и (или) выполнивших инженерные изыскания;</w:t>
      </w:r>
    </w:p>
    <w:p w:rsidR="00E20BF9" w:rsidRDefault="00E20BF9">
      <w:pPr>
        <w:pStyle w:val="ConsPlusNormal"/>
        <w:ind w:firstLine="540"/>
        <w:jc w:val="both"/>
      </w:pPr>
      <w:r>
        <w:t>е) идентификационные сведения о заявителе, застройщике, техническом заказчике;</w:t>
      </w:r>
    </w:p>
    <w:p w:rsidR="00E20BF9" w:rsidRDefault="00E20BF9">
      <w:pPr>
        <w:pStyle w:val="ConsPlusNormal"/>
        <w:ind w:firstLine="540"/>
        <w:jc w:val="both"/>
      </w:pPr>
      <w:r>
        <w:t>ж) сведения о документах, подтверждающих полномочия заявителя действовать от имени застройщика, технического заказчика (если заявитель не является застройщиком, техническим заказчиком);</w:t>
      </w:r>
    </w:p>
    <w:p w:rsidR="00E20BF9" w:rsidRDefault="00E20BF9">
      <w:pPr>
        <w:pStyle w:val="ConsPlusNormal"/>
        <w:ind w:firstLine="540"/>
        <w:jc w:val="both"/>
      </w:pPr>
      <w:r>
        <w:t xml:space="preserve">з) реквизиты (номер, дата выдачи) заключения государственной экологической экспертизы в </w:t>
      </w:r>
      <w:proofErr w:type="gramStart"/>
      <w:r>
        <w:t>отношении</w:t>
      </w:r>
      <w:proofErr w:type="gramEnd"/>
      <w:r>
        <w:t xml:space="preserve"> объектов капитального строительства, для которых предусмотрено проведение такой экспертизы;</w:t>
      </w:r>
    </w:p>
    <w:p w:rsidR="00E20BF9" w:rsidRDefault="00E20BF9">
      <w:pPr>
        <w:pStyle w:val="ConsPlusNormal"/>
        <w:ind w:firstLine="540"/>
        <w:jc w:val="both"/>
      </w:pPr>
      <w:r>
        <w:t>и) сведения об источниках финансирования объекта капитального строительства;</w:t>
      </w:r>
    </w:p>
    <w:p w:rsidR="00E20BF9" w:rsidRDefault="00E20BF9">
      <w:pPr>
        <w:pStyle w:val="ConsPlusNormal"/>
        <w:ind w:firstLine="540"/>
        <w:jc w:val="both"/>
      </w:pPr>
      <w:r>
        <w:t>к) иные представленные по усмотрению заявителя сведения, необходимые для идентификации объекта капитального строительства, исполнителей работ по подготовке документации, заявителя, застройщика, технического заказчика.</w:t>
      </w:r>
    </w:p>
    <w:p w:rsidR="00E20BF9" w:rsidRDefault="00E20BF9">
      <w:pPr>
        <w:pStyle w:val="ConsPlusNormal"/>
        <w:ind w:firstLine="540"/>
        <w:jc w:val="both"/>
      </w:pPr>
      <w:r>
        <w:t>5. Раздел "основания для выполнения инженерных изысканий, разработки проектной документации" в зависимости от объекта экспертизы включает:</w:t>
      </w:r>
    </w:p>
    <w:p w:rsidR="00E20BF9" w:rsidRDefault="00E20BF9">
      <w:pPr>
        <w:pStyle w:val="ConsPlusNormal"/>
        <w:ind w:firstLine="540"/>
        <w:jc w:val="both"/>
      </w:pPr>
      <w:r>
        <w:t>5.1. Подраздел "основания для выполнения инженерных изысканий", содержащий следующую информацию:</w:t>
      </w:r>
    </w:p>
    <w:p w:rsidR="00E20BF9" w:rsidRDefault="00E20BF9">
      <w:pPr>
        <w:pStyle w:val="ConsPlusNormal"/>
        <w:ind w:firstLine="540"/>
        <w:jc w:val="both"/>
      </w:pPr>
      <w:proofErr w:type="gramStart"/>
      <w:r>
        <w:t>а) сведения о задании застройщика или технического заказчика на выполнение инженерных изысканий (если инженерные изыскания выполнялись на основании договора);</w:t>
      </w:r>
      <w:proofErr w:type="gramEnd"/>
    </w:p>
    <w:p w:rsidR="00E20BF9" w:rsidRDefault="00E20BF9">
      <w:pPr>
        <w:pStyle w:val="ConsPlusNormal"/>
        <w:ind w:firstLine="540"/>
        <w:jc w:val="both"/>
      </w:pPr>
      <w:r>
        <w:t>б) сведения о программе инженерных изысканий;</w:t>
      </w:r>
    </w:p>
    <w:p w:rsidR="00E20BF9" w:rsidRDefault="00E20BF9">
      <w:pPr>
        <w:pStyle w:val="ConsPlusNormal"/>
        <w:ind w:firstLine="540"/>
        <w:jc w:val="both"/>
      </w:pPr>
      <w:r>
        <w:t xml:space="preserve">в) реквизиты (номер, дата выдачи) положительного заключения экспертизы в </w:t>
      </w:r>
      <w:proofErr w:type="gramStart"/>
      <w:r>
        <w:t>отношении</w:t>
      </w:r>
      <w:proofErr w:type="gramEnd"/>
      <w:r>
        <w:t xml:space="preserve"> применяемой типовой проектной документации (в случае, если для проведения экспертизы результатов инженерных изысканий требуется представление такого заключения);</w:t>
      </w:r>
    </w:p>
    <w:p w:rsidR="00E20BF9" w:rsidRDefault="00E20BF9">
      <w:pPr>
        <w:pStyle w:val="ConsPlusNormal"/>
        <w:ind w:firstLine="540"/>
        <w:jc w:val="both"/>
      </w:pPr>
      <w:r>
        <w:t>г) иная представленная по усмотрению заявителя информация, определяющая основания и исходные данные для подготовки результатов инженерных изысканий.</w:t>
      </w:r>
    </w:p>
    <w:p w:rsidR="00E20BF9" w:rsidRDefault="00E20BF9">
      <w:pPr>
        <w:pStyle w:val="ConsPlusNormal"/>
        <w:ind w:firstLine="540"/>
        <w:jc w:val="both"/>
      </w:pPr>
      <w:r>
        <w:t>5.2. Подраздел "основания для разработки проектной документации", содержащий следующую информацию:</w:t>
      </w:r>
    </w:p>
    <w:p w:rsidR="00E20BF9" w:rsidRDefault="00E20BF9">
      <w:pPr>
        <w:pStyle w:val="ConsPlusNormal"/>
        <w:ind w:firstLine="540"/>
        <w:jc w:val="both"/>
      </w:pPr>
      <w:proofErr w:type="gramStart"/>
      <w:r>
        <w:t>а) сведения о задании застройщика или технического заказчика на разработку проектной документации (если проектная документация разрабатывалась на основании договора);</w:t>
      </w:r>
      <w:proofErr w:type="gramEnd"/>
    </w:p>
    <w:p w:rsidR="00E20BF9" w:rsidRDefault="00E20BF9">
      <w:pPr>
        <w:pStyle w:val="ConsPlusNormal"/>
        <w:ind w:firstLine="540"/>
        <w:jc w:val="both"/>
      </w:pPr>
      <w:r>
        <w:t>б) сведения о документации по планировке территории (градостроительный план земельного участка, проект планировки территории, проект межевания территории), о наличии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E20BF9" w:rsidRDefault="00E20BF9">
      <w:pPr>
        <w:pStyle w:val="ConsPlusNormal"/>
        <w:ind w:firstLine="540"/>
        <w:jc w:val="both"/>
      </w:pPr>
      <w:r>
        <w:t>в) сведения о технических условиях подключения объекта капитального строительства к сетям инженерно-технического обеспечения;</w:t>
      </w:r>
    </w:p>
    <w:p w:rsidR="00E20BF9" w:rsidRDefault="00E20BF9">
      <w:pPr>
        <w:pStyle w:val="ConsPlusNormal"/>
        <w:ind w:firstLine="540"/>
        <w:jc w:val="both"/>
      </w:pPr>
      <w:r>
        <w:t>г) иная представленная по усмотрению заявителя информация об основаниях, исходных данных для проектирования.</w:t>
      </w:r>
    </w:p>
    <w:p w:rsidR="00E20BF9" w:rsidRDefault="00E20BF9">
      <w:pPr>
        <w:pStyle w:val="ConsPlusNormal"/>
        <w:ind w:firstLine="540"/>
        <w:jc w:val="both"/>
      </w:pPr>
      <w:r>
        <w:t>6. Раздел "описание рассмотренной документации (материалов)" в зависимости от объекта экспертизы включает следующие подразделы:</w:t>
      </w:r>
    </w:p>
    <w:p w:rsidR="00E20BF9" w:rsidRDefault="00E20BF9">
      <w:pPr>
        <w:pStyle w:val="ConsPlusNormal"/>
        <w:ind w:firstLine="540"/>
        <w:jc w:val="both"/>
      </w:pPr>
      <w:r>
        <w:t>6.1. Подраздел "описание результатов инженерных изысканий", содержащий следующую информацию:</w:t>
      </w:r>
    </w:p>
    <w:p w:rsidR="00E20BF9" w:rsidRDefault="00E20BF9">
      <w:pPr>
        <w:pStyle w:val="ConsPlusNormal"/>
        <w:ind w:firstLine="540"/>
        <w:jc w:val="both"/>
      </w:pPr>
      <w:proofErr w:type="gramStart"/>
      <w:r>
        <w:t>а) топографические, инженерно-геологические, экологические, гидрологические, метеорологические и климатические условия территории, на которой предполагается осуществлять строительство, реконструкцию объекта капитального строительства, с указанием наличия распространения и проявления геологических и инженерно-геологических процессов (карст, сели, сейсмичность, склоновые процессы и другие);</w:t>
      </w:r>
      <w:proofErr w:type="gramEnd"/>
    </w:p>
    <w:p w:rsidR="00E20BF9" w:rsidRDefault="00E20BF9">
      <w:pPr>
        <w:pStyle w:val="ConsPlusNormal"/>
        <w:ind w:firstLine="540"/>
        <w:jc w:val="both"/>
      </w:pPr>
      <w:r>
        <w:t>б) сведения о выполненных видах инженерных изысканий;</w:t>
      </w:r>
    </w:p>
    <w:p w:rsidR="00E20BF9" w:rsidRDefault="00E20BF9">
      <w:pPr>
        <w:pStyle w:val="ConsPlusNormal"/>
        <w:ind w:firstLine="540"/>
        <w:jc w:val="both"/>
      </w:pPr>
      <w:r>
        <w:t>в) сведения о составе, объеме и методах выполнения инженерных изысканий;</w:t>
      </w:r>
    </w:p>
    <w:p w:rsidR="00E20BF9" w:rsidRDefault="00E20BF9">
      <w:pPr>
        <w:pStyle w:val="ConsPlusNormal"/>
        <w:ind w:firstLine="540"/>
        <w:jc w:val="both"/>
      </w:pPr>
      <w:r>
        <w:t>г) сведения об оперативных изменениях, внесенных заявителем в результаты инженерных изысканий в процессе проведения экспертизы.</w:t>
      </w:r>
    </w:p>
    <w:p w:rsidR="00E20BF9" w:rsidRDefault="00E20BF9">
      <w:pPr>
        <w:pStyle w:val="ConsPlusNormal"/>
        <w:ind w:firstLine="540"/>
        <w:jc w:val="both"/>
      </w:pPr>
      <w:r>
        <w:t>6.2. Подраздел "описание технической части проектной документации, содержащий следующую информацию:</w:t>
      </w:r>
    </w:p>
    <w:p w:rsidR="00E20BF9" w:rsidRDefault="00E20BF9">
      <w:pPr>
        <w:pStyle w:val="ConsPlusNormal"/>
        <w:ind w:firstLine="540"/>
        <w:jc w:val="both"/>
      </w:pPr>
      <w:r>
        <w:t>а) перечень рассмотренных разделов проектной документации;</w:t>
      </w:r>
    </w:p>
    <w:p w:rsidR="00E20BF9" w:rsidRDefault="00E20BF9">
      <w:pPr>
        <w:pStyle w:val="ConsPlusNormal"/>
        <w:ind w:firstLine="540"/>
        <w:jc w:val="both"/>
      </w:pPr>
      <w:r>
        <w:t>б) описание основных решений (мероприятий) по каждому из рассмотренных разделов;</w:t>
      </w:r>
    </w:p>
    <w:p w:rsidR="00E20BF9" w:rsidRDefault="00E20BF9">
      <w:pPr>
        <w:pStyle w:val="ConsPlusNormal"/>
        <w:ind w:firstLine="540"/>
        <w:jc w:val="both"/>
      </w:pPr>
      <w:r>
        <w:t>в) сведения об оперативных изменениях, внесенных заявителем в рассматриваемые разделы проектной документации в процессе проведения экспертизы.</w:t>
      </w:r>
    </w:p>
    <w:p w:rsidR="00E20BF9" w:rsidRDefault="00E20BF9">
      <w:pPr>
        <w:pStyle w:val="ConsPlusNormal"/>
        <w:ind w:firstLine="540"/>
        <w:jc w:val="both"/>
      </w:pPr>
      <w:r>
        <w:t>7. Раздел "выводы по результатам рассмотрения" в зависимости от объекта экспертизы включает следующие подразделы:</w:t>
      </w:r>
    </w:p>
    <w:p w:rsidR="00E20BF9" w:rsidRDefault="00E20BF9">
      <w:pPr>
        <w:pStyle w:val="ConsPlusNormal"/>
        <w:ind w:firstLine="540"/>
        <w:jc w:val="both"/>
      </w:pPr>
      <w:r>
        <w:t>7.1. Подраздел "выводы о соответствии результатов инженерных изысканий", содержащий следующую информацию:</w:t>
      </w:r>
    </w:p>
    <w:p w:rsidR="00E20BF9" w:rsidRDefault="00E20BF9">
      <w:pPr>
        <w:pStyle w:val="ConsPlusNormal"/>
        <w:ind w:firstLine="540"/>
        <w:jc w:val="both"/>
      </w:pPr>
      <w:r>
        <w:t>выводы о соответствии или несоответствии в отношении результатов инженерных изысканий.</w:t>
      </w:r>
    </w:p>
    <w:p w:rsidR="00E20BF9" w:rsidRDefault="00E20BF9">
      <w:pPr>
        <w:pStyle w:val="ConsPlusNormal"/>
        <w:ind w:firstLine="540"/>
        <w:jc w:val="both"/>
      </w:pPr>
      <w:r>
        <w:t>Каждый вывод о несоответствии должен быть мотивирован и содержать:</w:t>
      </w:r>
    </w:p>
    <w:p w:rsidR="00E20BF9" w:rsidRDefault="00E20BF9">
      <w:pPr>
        <w:pStyle w:val="ConsPlusNormal"/>
        <w:ind w:firstLine="540"/>
        <w:jc w:val="both"/>
      </w:pPr>
      <w:r>
        <w:t xml:space="preserve">указание раздела и пункта результатов инженерных изысканий или материалов инженерных изысканий, в </w:t>
      </w:r>
      <w:proofErr w:type="gramStart"/>
      <w:r>
        <w:t>отношении</w:t>
      </w:r>
      <w:proofErr w:type="gramEnd"/>
      <w:r>
        <w:t xml:space="preserve"> которых сделан вывод о несоответствии;</w:t>
      </w:r>
    </w:p>
    <w:p w:rsidR="00E20BF9" w:rsidRDefault="00E20BF9">
      <w:pPr>
        <w:pStyle w:val="ConsPlusNormal"/>
        <w:ind w:firstLine="540"/>
        <w:jc w:val="both"/>
      </w:pPr>
      <w:proofErr w:type="gramStart"/>
      <w:r>
        <w:t>ссылку на конкретное требование нормативного правового акта или нормативного документа, являющегося обязательным для применения согласно законодательству Российской Федерации или документа в области стандартизации, включенного в документы в области стандартизации, в результате применения которых на добровольной основе обеспечивается соблюдение требований технических регламентов (в случае принятия застройщиком и (или) техническим заказчиком решения о применении такого документа), несоответствие которому было выявлено в ходе</w:t>
      </w:r>
      <w:proofErr w:type="gramEnd"/>
      <w:r>
        <w:t xml:space="preserve"> экспертизы (с указанием раздела, статьи, пункта, абзаца нормативного правового акта или нормативного документа или документа в области стандартизации).</w:t>
      </w:r>
    </w:p>
    <w:p w:rsidR="00E20BF9" w:rsidRDefault="00E20BF9">
      <w:pPr>
        <w:pStyle w:val="ConsPlusNormal"/>
        <w:ind w:firstLine="540"/>
        <w:jc w:val="both"/>
      </w:pPr>
      <w:r>
        <w:t xml:space="preserve">7.2. Подраздел "выводы в </w:t>
      </w:r>
      <w:proofErr w:type="gramStart"/>
      <w:r>
        <w:t>отношении</w:t>
      </w:r>
      <w:proofErr w:type="gramEnd"/>
      <w:r>
        <w:t xml:space="preserve"> технической части проектной документации", содержащий следующую информацию:</w:t>
      </w:r>
    </w:p>
    <w:p w:rsidR="00E20BF9" w:rsidRDefault="00E20BF9">
      <w:pPr>
        <w:pStyle w:val="ConsPlusNormal"/>
        <w:ind w:firstLine="540"/>
        <w:jc w:val="both"/>
      </w:pPr>
      <w:r>
        <w:t>а) указания на результаты инженерных изысканий, на соответствие которым проводилась оценка проектной документации;</w:t>
      </w:r>
    </w:p>
    <w:p w:rsidR="00E20BF9" w:rsidRDefault="00E20BF9">
      <w:pPr>
        <w:pStyle w:val="ConsPlusNormal"/>
        <w:ind w:firstLine="540"/>
        <w:jc w:val="both"/>
      </w:pPr>
      <w:r>
        <w:t>б) выводы о соответствии или несоответствии в отношении технической части проектной документации.</w:t>
      </w:r>
    </w:p>
    <w:p w:rsidR="00E20BF9" w:rsidRDefault="00E20BF9">
      <w:pPr>
        <w:pStyle w:val="ConsPlusNormal"/>
        <w:ind w:firstLine="540"/>
        <w:jc w:val="both"/>
      </w:pPr>
      <w:r>
        <w:t>Каждый вывод о несоответствии должен быть мотивирован и содержать сведения, указанные в подпункте "а" пункта 7.1 Требований.</w:t>
      </w:r>
    </w:p>
    <w:p w:rsidR="00E20BF9" w:rsidRDefault="00E20BF9">
      <w:pPr>
        <w:pStyle w:val="ConsPlusNormal"/>
        <w:ind w:firstLine="540"/>
        <w:jc w:val="both"/>
      </w:pPr>
      <w:r>
        <w:t>7.3. Подраздел "общие выводы", содержащий итоговый вывод о соответствии или несоответствии проектной документации и (или) результатов инженерных изысканий установленным требованиям.</w:t>
      </w:r>
    </w:p>
    <w:p w:rsidR="00E20BF9" w:rsidRDefault="00E20BF9">
      <w:pPr>
        <w:pStyle w:val="ConsPlusNormal"/>
        <w:ind w:firstLine="540"/>
        <w:jc w:val="both"/>
      </w:pPr>
      <w:r>
        <w:t xml:space="preserve">8. Заключение экспертизы, выдаваемое в </w:t>
      </w:r>
      <w:proofErr w:type="gramStart"/>
      <w:r>
        <w:t>отношении</w:t>
      </w:r>
      <w:proofErr w:type="gramEnd"/>
      <w:r>
        <w:t xml:space="preserve"> материалов, указанных в подпункте "а" пункта 2 Требований, должно содержать информацию, предусмотренную пунктом 4, подпунктом 5.1 пункта 5, подпунктом 6.1 пункта 6, подпунктами 7.1, 7.3. пункта 7 Требований.</w:t>
      </w:r>
    </w:p>
    <w:p w:rsidR="00E20BF9" w:rsidRDefault="00E20BF9">
      <w:pPr>
        <w:pStyle w:val="ConsPlusNormal"/>
        <w:ind w:firstLine="540"/>
        <w:jc w:val="both"/>
      </w:pPr>
      <w:r>
        <w:t xml:space="preserve">9. Заключение экспертизы, выдаваемое в </w:t>
      </w:r>
      <w:proofErr w:type="gramStart"/>
      <w:r>
        <w:t>отношении</w:t>
      </w:r>
      <w:proofErr w:type="gramEnd"/>
      <w:r>
        <w:t xml:space="preserve"> материалов, указанных в подпункте "б" пункта 2 Требований, должно содержать информацию, предусмотренную пунктом 4, подпунктом 5.2 пункта 5, подпунктом 6.2 пункта 6, подпунктами 7.2, 7.3 пункта 7 Требований.</w:t>
      </w:r>
    </w:p>
    <w:p w:rsidR="00E20BF9" w:rsidRDefault="00E20BF9">
      <w:pPr>
        <w:pStyle w:val="ConsPlusNormal"/>
        <w:ind w:firstLine="540"/>
        <w:jc w:val="both"/>
      </w:pPr>
      <w:r>
        <w:t xml:space="preserve">10. Заключение экспертизы, выдаваемое в </w:t>
      </w:r>
      <w:proofErr w:type="gramStart"/>
      <w:r>
        <w:t>отношении</w:t>
      </w:r>
      <w:proofErr w:type="gramEnd"/>
      <w:r>
        <w:t xml:space="preserve"> материалов, указанных в подпункте "в" пункта 2 Требований, должно содержать информацию, предусмотренную пунктом 4, подпунктами 5.1, 5.2 пункта 5, подпунктами 6.1, 6.2 пункта 6, подпунктами 7.1, 7.2, 7.3 пункта 7 Требований.</w:t>
      </w:r>
    </w:p>
    <w:p w:rsidR="00E20BF9" w:rsidRDefault="00E20BF9">
      <w:pPr>
        <w:pStyle w:val="ConsPlusNormal"/>
        <w:ind w:firstLine="540"/>
        <w:jc w:val="both"/>
      </w:pPr>
      <w:r>
        <w:t>11. Заключение экспертизы должно быть конкретным, объективным, аргументированным и доказательным. Формулировки выводов должны иметь однозначное толкование и соответствовать результатам экспертизы.</w:t>
      </w:r>
    </w:p>
    <w:p w:rsidR="00E20BF9" w:rsidRDefault="00E20BF9">
      <w:pPr>
        <w:pStyle w:val="ConsPlusNormal"/>
        <w:ind w:firstLine="540"/>
        <w:jc w:val="both"/>
      </w:pPr>
      <w:r>
        <w:t xml:space="preserve">12. Заключение экспертизы </w:t>
      </w:r>
      <w:proofErr w:type="gramStart"/>
      <w:r>
        <w:t>готовится и подписывается</w:t>
      </w:r>
      <w:proofErr w:type="gramEnd"/>
      <w:r>
        <w:t xml:space="preserve"> лицами, аттестованными на право подготовки заключений экспертизы проектной документации и (или) результатов инженерных изысканий и участвовавшими в проведении экспертизы (далее - эксперты).</w:t>
      </w:r>
    </w:p>
    <w:p w:rsidR="00E20BF9" w:rsidRDefault="00E20BF9">
      <w:pPr>
        <w:pStyle w:val="ConsPlusNormal"/>
        <w:ind w:firstLine="540"/>
        <w:jc w:val="both"/>
      </w:pPr>
      <w:r>
        <w:t xml:space="preserve">В </w:t>
      </w:r>
      <w:proofErr w:type="gramStart"/>
      <w:r>
        <w:t>заключении</w:t>
      </w:r>
      <w:proofErr w:type="gramEnd"/>
      <w:r>
        <w:t xml:space="preserve"> экспертизы не должно быть помарок, приписок, зачеркнутых слов и иных исправлений, а также серьезных повреждений, наличие которых не позволит однозначно истолковать их содержание.</w:t>
      </w:r>
    </w:p>
    <w:p w:rsidR="00E20BF9" w:rsidRDefault="00E20BF9">
      <w:pPr>
        <w:pStyle w:val="ConsPlusNormal"/>
        <w:ind w:firstLine="540"/>
        <w:jc w:val="both"/>
      </w:pPr>
      <w:r>
        <w:t xml:space="preserve">Листы заключения, подготовленного в форме бумажного документа, должны быть прошиты (с указанием количества сшитых страниц), </w:t>
      </w:r>
      <w:proofErr w:type="gramStart"/>
      <w:r>
        <w:t>пронумерованы и скреплены</w:t>
      </w:r>
      <w:proofErr w:type="gramEnd"/>
      <w:r>
        <w:t xml:space="preserve"> печатью организации по проведению экспертизы.</w:t>
      </w:r>
    </w:p>
    <w:p w:rsidR="00E20BF9" w:rsidRDefault="00E20BF9">
      <w:pPr>
        <w:pStyle w:val="ConsPlusNormal"/>
        <w:ind w:firstLine="540"/>
        <w:jc w:val="both"/>
      </w:pPr>
      <w:r>
        <w:t>Заключение, подготовленное в форме электронного документа, подписывается усиленными квалифицированными электронными подписями экспертов.</w:t>
      </w:r>
    </w:p>
    <w:p w:rsidR="00E20BF9" w:rsidRDefault="00E20BF9">
      <w:pPr>
        <w:pStyle w:val="ConsPlusNormal"/>
        <w:ind w:firstLine="540"/>
        <w:jc w:val="both"/>
      </w:pPr>
      <w:r>
        <w:t xml:space="preserve">Заключение должно содержать следующие сведения в </w:t>
      </w:r>
      <w:proofErr w:type="gramStart"/>
      <w:r>
        <w:t>отношении</w:t>
      </w:r>
      <w:proofErr w:type="gramEnd"/>
      <w:r>
        <w:t xml:space="preserve"> подписавших его экспертов:</w:t>
      </w:r>
    </w:p>
    <w:p w:rsidR="00E20BF9" w:rsidRDefault="00E20BF9">
      <w:pPr>
        <w:pStyle w:val="ConsPlusNormal"/>
        <w:ind w:firstLine="540"/>
        <w:jc w:val="both"/>
      </w:pPr>
      <w:r>
        <w:t>а) фамилия, имя, отчество (при наличии) каждого эксперта;</w:t>
      </w:r>
    </w:p>
    <w:p w:rsidR="00E20BF9" w:rsidRDefault="00E20BF9">
      <w:pPr>
        <w:pStyle w:val="ConsPlusNormal"/>
        <w:ind w:firstLine="540"/>
        <w:jc w:val="both"/>
      </w:pPr>
      <w:r>
        <w:t>б) должность каждого эксперта;</w:t>
      </w:r>
    </w:p>
    <w:p w:rsidR="00E20BF9" w:rsidRDefault="00E20BF9">
      <w:pPr>
        <w:pStyle w:val="ConsPlusNormal"/>
        <w:ind w:firstLine="540"/>
        <w:jc w:val="both"/>
      </w:pPr>
      <w:r>
        <w:t>в) направление деятельности каждого эксперта, указанное в квалификационном аттестате;</w:t>
      </w:r>
    </w:p>
    <w:p w:rsidR="00E20BF9" w:rsidRDefault="00E20BF9">
      <w:pPr>
        <w:pStyle w:val="ConsPlusNormal"/>
        <w:ind w:firstLine="540"/>
        <w:jc w:val="both"/>
      </w:pPr>
      <w:r>
        <w:t>г) раздел (подраздел или часть) проектной документации или результатов инженерных изысканий, в отношении которых экспертом была осуществлена подготовка заключения экспертизы в соответствии с направлением его деятельности, указанном в квалификационном аттестате эксперта.</w:t>
      </w:r>
    </w:p>
    <w:p w:rsidR="00E20BF9" w:rsidRDefault="00E20BF9">
      <w:pPr>
        <w:pStyle w:val="ConsPlusNormal"/>
        <w:ind w:firstLine="540"/>
        <w:jc w:val="both"/>
      </w:pPr>
      <w:r>
        <w:t>13. Заключение экспертизы утверждается руководителем организации по проведению экспертизы либо должностным лицом, уполномоченным руководителем.</w:t>
      </w:r>
    </w:p>
    <w:p w:rsidR="00E20BF9" w:rsidRDefault="00E20BF9">
      <w:pPr>
        <w:pStyle w:val="ConsPlusNormal"/>
        <w:ind w:firstLine="540"/>
        <w:jc w:val="both"/>
      </w:pPr>
      <w:r>
        <w:t>Заключение, подготовленное в форме электронного документа, направляется заявителю в формате PDF.</w:t>
      </w:r>
    </w:p>
    <w:p w:rsidR="00E20BF9" w:rsidRDefault="00E20BF9">
      <w:pPr>
        <w:pStyle w:val="ConsPlusNormal"/>
        <w:ind w:firstLine="540"/>
        <w:jc w:val="both"/>
      </w:pPr>
      <w:r>
        <w:t>Заключение, подготовленное в форме электронного документа, утверждается путем подписания его усиленной квалифицированной электронной подписью руководителя организации по проведению экспертизы либо должностного лица, уполномоченного руководителем. Титульный лист заключения экспертизы оформляется согласно приложению к настоящим Требованиям.</w:t>
      </w: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  <w:jc w:val="right"/>
      </w:pPr>
      <w:r>
        <w:t>Приложение</w:t>
      </w:r>
    </w:p>
    <w:p w:rsidR="00E20BF9" w:rsidRDefault="00E20BF9">
      <w:pPr>
        <w:pStyle w:val="ConsPlusNormal"/>
        <w:jc w:val="right"/>
      </w:pPr>
      <w:r>
        <w:t>к Требованиям к составу, содержанию</w:t>
      </w:r>
    </w:p>
    <w:p w:rsidR="00E20BF9" w:rsidRDefault="00E20BF9">
      <w:pPr>
        <w:pStyle w:val="ConsPlusNormal"/>
        <w:jc w:val="right"/>
      </w:pPr>
      <w:r>
        <w:t>и порядку оформления заключения</w:t>
      </w:r>
    </w:p>
    <w:p w:rsidR="00E20BF9" w:rsidRDefault="00E20BF9">
      <w:pPr>
        <w:pStyle w:val="ConsPlusNormal"/>
        <w:jc w:val="right"/>
      </w:pPr>
      <w:r>
        <w:t>государственной экспертизы проектной</w:t>
      </w:r>
    </w:p>
    <w:p w:rsidR="00E20BF9" w:rsidRDefault="00E20BF9">
      <w:pPr>
        <w:pStyle w:val="ConsPlusNormal"/>
        <w:jc w:val="right"/>
      </w:pPr>
      <w:r>
        <w:t>документации и (или) результатов</w:t>
      </w:r>
    </w:p>
    <w:p w:rsidR="00E20BF9" w:rsidRDefault="00E20BF9">
      <w:pPr>
        <w:pStyle w:val="ConsPlusNormal"/>
        <w:jc w:val="right"/>
      </w:pPr>
      <w:r>
        <w:t>инженерных изысканий</w:t>
      </w:r>
    </w:p>
    <w:p w:rsidR="00E20BF9" w:rsidRDefault="00E20BF9">
      <w:pPr>
        <w:sectPr w:rsidR="00E20BF9" w:rsidSect="00631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nformat"/>
        <w:jc w:val="both"/>
      </w:pPr>
      <w:r>
        <w:t>___________________________________________________________________________</w:t>
      </w:r>
    </w:p>
    <w:p w:rsidR="00E20BF9" w:rsidRDefault="00E20BF9">
      <w:pPr>
        <w:pStyle w:val="ConsPlusNonformat"/>
        <w:jc w:val="both"/>
      </w:pPr>
      <w:r>
        <w:t xml:space="preserve">        (полное наименование организации по проведению экспертизы)</w:t>
      </w:r>
    </w:p>
    <w:p w:rsidR="00E20BF9" w:rsidRDefault="00E20BF9">
      <w:pPr>
        <w:pStyle w:val="ConsPlusNonformat"/>
        <w:jc w:val="both"/>
      </w:pPr>
    </w:p>
    <w:p w:rsidR="00E20BF9" w:rsidRDefault="00E20BF9">
      <w:pPr>
        <w:pStyle w:val="ConsPlusNonformat"/>
        <w:jc w:val="both"/>
      </w:pPr>
      <w:r>
        <w:t xml:space="preserve">                                                        "УТВЕРЖДАЮ"</w:t>
      </w:r>
    </w:p>
    <w:p w:rsidR="00E20BF9" w:rsidRDefault="00E20BF9">
      <w:pPr>
        <w:pStyle w:val="ConsPlusNonformat"/>
        <w:jc w:val="both"/>
      </w:pPr>
      <w:r>
        <w:t xml:space="preserve">                                                  _________________________</w:t>
      </w:r>
    </w:p>
    <w:p w:rsidR="00E20BF9" w:rsidRDefault="00E20BF9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(должность, Ф.И.О.,</w:t>
      </w:r>
      <w:proofErr w:type="gramEnd"/>
    </w:p>
    <w:p w:rsidR="00E20BF9" w:rsidRDefault="00E20BF9">
      <w:pPr>
        <w:pStyle w:val="ConsPlusNonformat"/>
        <w:jc w:val="both"/>
      </w:pPr>
      <w:r>
        <w:t xml:space="preserve">                                                       подпись, печать)</w:t>
      </w:r>
    </w:p>
    <w:p w:rsidR="00E20BF9" w:rsidRDefault="00E20BF9">
      <w:pPr>
        <w:pStyle w:val="ConsPlusNonformat"/>
        <w:jc w:val="both"/>
      </w:pPr>
    </w:p>
    <w:p w:rsidR="00E20BF9" w:rsidRDefault="00E20BF9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E20BF9" w:rsidRDefault="00E20BF9">
      <w:pPr>
        <w:pStyle w:val="ConsPlusNonformat"/>
        <w:jc w:val="both"/>
      </w:pPr>
    </w:p>
    <w:p w:rsidR="00E20BF9" w:rsidRDefault="00E20BF9">
      <w:pPr>
        <w:pStyle w:val="ConsPlusNonformat"/>
        <w:jc w:val="both"/>
      </w:pPr>
      <w:r>
        <w:t xml:space="preserve">            ПОЛОЖИТЕЛЬНОЕ (ОТРИЦАТЕЛЬНОЕ) ЗАКЛЮЧЕНИЕ ЭКСПЕРТИЗЫ</w:t>
      </w:r>
    </w:p>
    <w:p w:rsidR="00E20BF9" w:rsidRDefault="00E20BF9">
      <w:pPr>
        <w:pStyle w:val="ConsPlusNonformat"/>
        <w:jc w:val="both"/>
      </w:pPr>
    </w:p>
    <w:p w:rsidR="00E20BF9" w:rsidRDefault="00E20BF9">
      <w:pPr>
        <w:pStyle w:val="ConsPlusNonformat"/>
        <w:jc w:val="both"/>
      </w:pPr>
      <w:r>
        <w:t>___________________________________________________________________________</w:t>
      </w:r>
    </w:p>
    <w:p w:rsidR="00E20BF9" w:rsidRDefault="00E20BF9">
      <w:pPr>
        <w:pStyle w:val="ConsPlusNonformat"/>
        <w:jc w:val="both"/>
      </w:pPr>
      <w:r>
        <w:t xml:space="preserve">                           (ненужное зачеркнуть)</w:t>
      </w:r>
    </w:p>
    <w:p w:rsidR="00E20BF9" w:rsidRDefault="00E20B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6"/>
        <w:gridCol w:w="308"/>
        <w:gridCol w:w="308"/>
        <w:gridCol w:w="309"/>
        <w:gridCol w:w="308"/>
        <w:gridCol w:w="309"/>
        <w:gridCol w:w="308"/>
        <w:gridCol w:w="309"/>
        <w:gridCol w:w="308"/>
        <w:gridCol w:w="308"/>
        <w:gridCol w:w="309"/>
        <w:gridCol w:w="308"/>
        <w:gridCol w:w="309"/>
        <w:gridCol w:w="308"/>
        <w:gridCol w:w="309"/>
        <w:gridCol w:w="308"/>
        <w:gridCol w:w="309"/>
        <w:gridCol w:w="2248"/>
      </w:tblGrid>
      <w:tr w:rsidR="00E20BF9">
        <w:tc>
          <w:tcPr>
            <w:tcW w:w="2456" w:type="dxa"/>
            <w:tcBorders>
              <w:top w:val="nil"/>
              <w:left w:val="nil"/>
              <w:bottom w:val="nil"/>
            </w:tcBorders>
          </w:tcPr>
          <w:p w:rsidR="00E20BF9" w:rsidRDefault="00E20BF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8" w:type="dxa"/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8" w:type="dxa"/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9" w:type="dxa"/>
          </w:tcPr>
          <w:p w:rsidR="00E20BF9" w:rsidRDefault="00E20B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8" w:type="dxa"/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9" w:type="dxa"/>
          </w:tcPr>
          <w:p w:rsidR="00E20BF9" w:rsidRDefault="00E20B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8" w:type="dxa"/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9" w:type="dxa"/>
          </w:tcPr>
          <w:p w:rsidR="00E20BF9" w:rsidRDefault="00E20B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8" w:type="dxa"/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8" w:type="dxa"/>
          </w:tcPr>
          <w:p w:rsidR="00E20BF9" w:rsidRDefault="00E20B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9" w:type="dxa"/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8" w:type="dxa"/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9" w:type="dxa"/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8" w:type="dxa"/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9" w:type="dxa"/>
          </w:tcPr>
          <w:p w:rsidR="00E20BF9" w:rsidRDefault="00E20B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8" w:type="dxa"/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9" w:type="dxa"/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48" w:type="dxa"/>
            <w:tcBorders>
              <w:top w:val="nil"/>
              <w:bottom w:val="nil"/>
              <w:right w:val="nil"/>
            </w:tcBorders>
          </w:tcPr>
          <w:p w:rsidR="00E20BF9" w:rsidRDefault="00E20BF9">
            <w:pPr>
              <w:pStyle w:val="ConsPlusNormal"/>
            </w:pPr>
            <w:r>
              <w:t>&lt;1&gt;</w:t>
            </w:r>
          </w:p>
        </w:tc>
      </w:tr>
      <w:tr w:rsidR="00E20BF9">
        <w:tblPrEx>
          <w:tblBorders>
            <w:insideH w:val="nil"/>
            <w:insideV w:val="nil"/>
          </w:tblBorders>
        </w:tblPrEx>
        <w:tc>
          <w:tcPr>
            <w:tcW w:w="2456" w:type="dxa"/>
            <w:tcBorders>
              <w:top w:val="nil"/>
              <w:bottom w:val="nil"/>
            </w:tcBorders>
          </w:tcPr>
          <w:p w:rsidR="00E20BF9" w:rsidRDefault="00E20BF9">
            <w:pPr>
              <w:pStyle w:val="ConsPlusNormal"/>
            </w:pPr>
          </w:p>
        </w:tc>
        <w:tc>
          <w:tcPr>
            <w:tcW w:w="4935" w:type="dxa"/>
            <w:gridSpan w:val="16"/>
            <w:tcBorders>
              <w:bottom w:val="nil"/>
            </w:tcBorders>
          </w:tcPr>
          <w:p w:rsidR="00E20BF9" w:rsidRDefault="00E20BF9">
            <w:pPr>
              <w:pStyle w:val="ConsPlusNormal"/>
              <w:jc w:val="center"/>
            </w:pPr>
            <w:r>
              <w:t xml:space="preserve">(указывается регистрационный номер заключения в </w:t>
            </w:r>
            <w:proofErr w:type="gramStart"/>
            <w:r>
              <w:t>Реестре</w:t>
            </w:r>
            <w:proofErr w:type="gramEnd"/>
            <w:r>
              <w:t>)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E20BF9" w:rsidRDefault="00E20BF9">
            <w:pPr>
              <w:pStyle w:val="ConsPlusNormal"/>
            </w:pPr>
          </w:p>
        </w:tc>
      </w:tr>
    </w:tbl>
    <w:p w:rsidR="00E20BF9" w:rsidRDefault="00E20BF9">
      <w:pPr>
        <w:pStyle w:val="ConsPlusNormal"/>
        <w:jc w:val="both"/>
      </w:pPr>
    </w:p>
    <w:p w:rsidR="00E20BF9" w:rsidRDefault="00E20BF9">
      <w:pPr>
        <w:pStyle w:val="ConsPlusNonformat"/>
        <w:jc w:val="both"/>
      </w:pPr>
      <w:r>
        <w:t xml:space="preserve">                     Объект капитального строительства</w:t>
      </w:r>
    </w:p>
    <w:p w:rsidR="00E20BF9" w:rsidRDefault="00E20BF9">
      <w:pPr>
        <w:pStyle w:val="ConsPlusNonformat"/>
        <w:jc w:val="both"/>
      </w:pPr>
    </w:p>
    <w:p w:rsidR="00E20BF9" w:rsidRDefault="00E20BF9">
      <w:pPr>
        <w:pStyle w:val="ConsPlusNonformat"/>
        <w:jc w:val="both"/>
      </w:pPr>
      <w:r>
        <w:t>___________________________________________________________________________</w:t>
      </w:r>
    </w:p>
    <w:p w:rsidR="00E20BF9" w:rsidRDefault="00E20BF9">
      <w:pPr>
        <w:pStyle w:val="ConsPlusNonformat"/>
        <w:jc w:val="both"/>
      </w:pPr>
      <w:r>
        <w:t xml:space="preserve">           </w:t>
      </w:r>
      <w:proofErr w:type="gramStart"/>
      <w:r>
        <w:t>(наименование, почтовый (строительный) адрес объекта</w:t>
      </w:r>
      <w:proofErr w:type="gramEnd"/>
    </w:p>
    <w:p w:rsidR="00E20BF9" w:rsidRDefault="00E20BF9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E20BF9" w:rsidRDefault="00E20BF9">
      <w:pPr>
        <w:pStyle w:val="ConsPlusNonformat"/>
        <w:jc w:val="both"/>
      </w:pPr>
    </w:p>
    <w:p w:rsidR="00E20BF9" w:rsidRDefault="00E20BF9">
      <w:pPr>
        <w:pStyle w:val="ConsPlusNonformat"/>
        <w:jc w:val="both"/>
      </w:pPr>
      <w:r>
        <w:t xml:space="preserve">                             Объект экспертизы</w:t>
      </w:r>
    </w:p>
    <w:p w:rsidR="00E20BF9" w:rsidRDefault="00E20BF9">
      <w:pPr>
        <w:pStyle w:val="ConsPlusNonformat"/>
        <w:jc w:val="both"/>
      </w:pPr>
    </w:p>
    <w:p w:rsidR="00E20BF9" w:rsidRDefault="00E20BF9">
      <w:pPr>
        <w:pStyle w:val="ConsPlusNonformat"/>
        <w:jc w:val="both"/>
      </w:pPr>
      <w:r>
        <w:t>___________________________________________________________________________</w:t>
      </w:r>
    </w:p>
    <w:p w:rsidR="00E20BF9" w:rsidRDefault="00E20BF9">
      <w:pPr>
        <w:pStyle w:val="ConsPlusNonformat"/>
        <w:jc w:val="both"/>
      </w:pPr>
      <w:r>
        <w:t xml:space="preserve">         (результаты инженерных изысканий; проектная документация;</w:t>
      </w:r>
    </w:p>
    <w:p w:rsidR="00E20BF9" w:rsidRDefault="00E20BF9">
      <w:pPr>
        <w:pStyle w:val="ConsPlusNonformat"/>
        <w:jc w:val="both"/>
      </w:pPr>
      <w:r>
        <w:t xml:space="preserve">         проектная документация и результаты инженерных изысканий)</w:t>
      </w:r>
    </w:p>
    <w:p w:rsidR="00E20BF9" w:rsidRDefault="00E20BF9">
      <w:pPr>
        <w:pStyle w:val="ConsPlusNormal"/>
        <w:ind w:firstLine="540"/>
        <w:jc w:val="both"/>
      </w:pPr>
    </w:p>
    <w:p w:rsidR="00E20BF9" w:rsidRDefault="00E20BF9">
      <w:pPr>
        <w:pStyle w:val="ConsPlusNormal"/>
        <w:ind w:firstLine="540"/>
        <w:jc w:val="both"/>
      </w:pPr>
      <w:r>
        <w:t>Примечания:</w:t>
      </w:r>
    </w:p>
    <w:p w:rsidR="00E20BF9" w:rsidRDefault="00E20BF9">
      <w:pPr>
        <w:pStyle w:val="ConsPlusNormal"/>
        <w:ind w:firstLine="540"/>
        <w:jc w:val="both"/>
      </w:pPr>
      <w:r>
        <w:t xml:space="preserve">1. Номер заключения экспертизы </w:t>
      </w:r>
      <w:proofErr w:type="gramStart"/>
      <w:r>
        <w:t>оформляется арабскими цифрами и имеет</w:t>
      </w:r>
      <w:proofErr w:type="gramEnd"/>
      <w:r>
        <w:t xml:space="preserve"> следующую структуру:</w:t>
      </w:r>
    </w:p>
    <w:p w:rsidR="00E20BF9" w:rsidRDefault="00E20B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8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1"/>
        <w:gridCol w:w="2248"/>
      </w:tblGrid>
      <w:tr w:rsidR="00E20BF9">
        <w:tc>
          <w:tcPr>
            <w:tcW w:w="2428" w:type="dxa"/>
            <w:tcBorders>
              <w:top w:val="nil"/>
              <w:left w:val="nil"/>
              <w:bottom w:val="nil"/>
            </w:tcBorders>
          </w:tcPr>
          <w:p w:rsidR="00E20BF9" w:rsidRDefault="00E20BF9">
            <w:pPr>
              <w:pStyle w:val="ConsPlusNormal"/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E20BF9" w:rsidRDefault="00E20B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E20BF9" w:rsidRDefault="00E20B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E20BF9" w:rsidRDefault="00E20B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E20BF9" w:rsidRDefault="00E20B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E20BF9" w:rsidRDefault="00E20B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E20BF9" w:rsidRDefault="00E20BF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48" w:type="dxa"/>
            <w:tcBorders>
              <w:top w:val="nil"/>
              <w:bottom w:val="nil"/>
              <w:right w:val="nil"/>
            </w:tcBorders>
          </w:tcPr>
          <w:p w:rsidR="00E20BF9" w:rsidRDefault="00E20BF9">
            <w:pPr>
              <w:pStyle w:val="ConsPlusNormal"/>
            </w:pPr>
          </w:p>
        </w:tc>
      </w:tr>
    </w:tbl>
    <w:p w:rsidR="00E20BF9" w:rsidRDefault="00E20BF9">
      <w:pPr>
        <w:sectPr w:rsidR="00E20BF9">
          <w:pgSz w:w="16838" w:h="11905"/>
          <w:pgMar w:top="1701" w:right="1134" w:bottom="850" w:left="1134" w:header="0" w:footer="0" w:gutter="0"/>
          <w:cols w:space="720"/>
        </w:sectPr>
      </w:pP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  <w:ind w:firstLine="540"/>
        <w:jc w:val="both"/>
      </w:pPr>
      <w:r>
        <w:t>в первых двух квадратах указывается номер соответствующего кадастрового округа Российской Федерации, в котором располагается организация по проведению экспертизы, выдавшая заключение;</w:t>
      </w:r>
    </w:p>
    <w:p w:rsidR="00E20BF9" w:rsidRDefault="00E20BF9">
      <w:pPr>
        <w:pStyle w:val="ConsPlusNormal"/>
        <w:ind w:firstLine="540"/>
        <w:jc w:val="both"/>
      </w:pPr>
      <w:r>
        <w:t xml:space="preserve">в </w:t>
      </w:r>
      <w:proofErr w:type="gramStart"/>
      <w:r>
        <w:t>четвертом</w:t>
      </w:r>
      <w:proofErr w:type="gramEnd"/>
      <w:r>
        <w:t xml:space="preserve"> квадрате указывается форма экспертизы (государственная или негосударственная экспертиза);</w:t>
      </w:r>
    </w:p>
    <w:p w:rsidR="00E20BF9" w:rsidRDefault="00E20BF9">
      <w:pPr>
        <w:pStyle w:val="ConsPlusNormal"/>
        <w:ind w:firstLine="540"/>
        <w:jc w:val="both"/>
      </w:pPr>
      <w:r>
        <w:t>в шестом квадрате указывается результат заключения экспертизы (положительное; отрицательное - несоответствие результатов инженерных изысканий нормативным требованиям; отрицательное - несоответствие проектной документации нормативным требованиям);</w:t>
      </w:r>
    </w:p>
    <w:p w:rsidR="00E20BF9" w:rsidRDefault="00E20BF9">
      <w:pPr>
        <w:pStyle w:val="ConsPlusNormal"/>
        <w:ind w:firstLine="540"/>
        <w:jc w:val="both"/>
      </w:pPr>
      <w:r>
        <w:t xml:space="preserve">в </w:t>
      </w:r>
      <w:proofErr w:type="gramStart"/>
      <w:r>
        <w:t>восьмом</w:t>
      </w:r>
      <w:proofErr w:type="gramEnd"/>
      <w:r>
        <w:t xml:space="preserve"> квадрате указываются сведения об объекте экспертизы (результаты инженерных изысканий; проектная документация; проектная документация и результаты инженерных изысканий);</w:t>
      </w:r>
    </w:p>
    <w:p w:rsidR="00E20BF9" w:rsidRDefault="00E20BF9">
      <w:pPr>
        <w:pStyle w:val="ConsPlusNormal"/>
        <w:ind w:firstLine="540"/>
        <w:jc w:val="both"/>
      </w:pPr>
      <w:r>
        <w:t xml:space="preserve">в </w:t>
      </w:r>
      <w:proofErr w:type="gramStart"/>
      <w:r>
        <w:t>десятом</w:t>
      </w:r>
      <w:proofErr w:type="gramEnd"/>
      <w:r>
        <w:t xml:space="preserve"> - четырнадцатом квадратах - порядковый номер выданного заключения; в двух последних квадратах - последние две цифры года выдачи заключения.</w:t>
      </w:r>
    </w:p>
    <w:p w:rsidR="00E20BF9" w:rsidRDefault="00E20BF9">
      <w:pPr>
        <w:pStyle w:val="ConsPlusNormal"/>
        <w:ind w:firstLine="540"/>
        <w:jc w:val="both"/>
      </w:pPr>
      <w:r>
        <w:t>При этом:</w:t>
      </w:r>
    </w:p>
    <w:p w:rsidR="00E20BF9" w:rsidRDefault="00E20BF9">
      <w:pPr>
        <w:pStyle w:val="ConsPlusNormal"/>
        <w:ind w:firstLine="540"/>
        <w:jc w:val="both"/>
      </w:pPr>
      <w:r>
        <w:t>а) сведения о форме экспертизы оформляются:</w:t>
      </w:r>
    </w:p>
    <w:p w:rsidR="00E20BF9" w:rsidRDefault="00E20BF9">
      <w:pPr>
        <w:pStyle w:val="ConsPlusNormal"/>
        <w:ind w:firstLine="540"/>
        <w:jc w:val="both"/>
      </w:pPr>
      <w:proofErr w:type="gramStart"/>
      <w:r>
        <w:t>государственная</w:t>
      </w:r>
      <w:proofErr w:type="gramEnd"/>
      <w:r>
        <w:t xml:space="preserve"> экспертиза - цифрой 1;</w:t>
      </w:r>
    </w:p>
    <w:p w:rsidR="00E20BF9" w:rsidRDefault="00E20BF9">
      <w:pPr>
        <w:pStyle w:val="ConsPlusNormal"/>
        <w:ind w:firstLine="540"/>
        <w:jc w:val="both"/>
      </w:pPr>
      <w:proofErr w:type="gramStart"/>
      <w:r>
        <w:t>негосударственная</w:t>
      </w:r>
      <w:proofErr w:type="gramEnd"/>
      <w:r>
        <w:t xml:space="preserve"> экспертиза - цифрой 2;</w:t>
      </w:r>
    </w:p>
    <w:p w:rsidR="00E20BF9" w:rsidRDefault="00E20BF9">
      <w:pPr>
        <w:pStyle w:val="ConsPlusNormal"/>
        <w:ind w:firstLine="540"/>
        <w:jc w:val="both"/>
      </w:pPr>
      <w:r>
        <w:t>б) результат заключения экспертизы оформляется:</w:t>
      </w:r>
    </w:p>
    <w:p w:rsidR="00E20BF9" w:rsidRDefault="00E20BF9">
      <w:pPr>
        <w:pStyle w:val="ConsPlusNormal"/>
        <w:ind w:firstLine="540"/>
        <w:jc w:val="both"/>
      </w:pPr>
      <w:r>
        <w:t>положительное заключение - цифрой 1;</w:t>
      </w:r>
    </w:p>
    <w:p w:rsidR="00E20BF9" w:rsidRDefault="00E20BF9">
      <w:pPr>
        <w:pStyle w:val="ConsPlusNormal"/>
        <w:ind w:firstLine="540"/>
        <w:jc w:val="both"/>
      </w:pPr>
      <w:r>
        <w:t>отрицательное заключение (несоответствие результатов инженерных изысканий нормативным требованиям) - цифрой 2;</w:t>
      </w:r>
    </w:p>
    <w:p w:rsidR="00E20BF9" w:rsidRDefault="00E20BF9">
      <w:pPr>
        <w:pStyle w:val="ConsPlusNormal"/>
        <w:ind w:firstLine="540"/>
        <w:jc w:val="both"/>
      </w:pPr>
      <w:r>
        <w:t>отрицательное заключение (несоответствие проектной документации нормативным требованиям) - цифрой 3;</w:t>
      </w:r>
    </w:p>
    <w:p w:rsidR="00E20BF9" w:rsidRDefault="00E20BF9">
      <w:pPr>
        <w:pStyle w:val="ConsPlusNormal"/>
        <w:ind w:firstLine="540"/>
        <w:jc w:val="both"/>
      </w:pPr>
      <w:r>
        <w:t>в) сведения об объекте экспертизы оформляются:</w:t>
      </w:r>
    </w:p>
    <w:p w:rsidR="00E20BF9" w:rsidRDefault="00E20BF9">
      <w:pPr>
        <w:pStyle w:val="ConsPlusNormal"/>
        <w:ind w:firstLine="540"/>
        <w:jc w:val="both"/>
      </w:pPr>
      <w:r>
        <w:t>результаты инженерных изысканий - цифрой 1;</w:t>
      </w:r>
    </w:p>
    <w:p w:rsidR="00E20BF9" w:rsidRDefault="00E20BF9">
      <w:pPr>
        <w:pStyle w:val="ConsPlusNormal"/>
        <w:ind w:firstLine="540"/>
        <w:jc w:val="both"/>
      </w:pPr>
      <w:r>
        <w:t>проектная документация - цифрой 2;</w:t>
      </w:r>
    </w:p>
    <w:p w:rsidR="00E20BF9" w:rsidRDefault="00E20BF9">
      <w:pPr>
        <w:pStyle w:val="ConsPlusNormal"/>
        <w:ind w:firstLine="540"/>
        <w:jc w:val="both"/>
      </w:pPr>
      <w:r>
        <w:t>проектная документация и результаты инженерных изысканий - цифрой 3;</w:t>
      </w:r>
    </w:p>
    <w:p w:rsidR="00E20BF9" w:rsidRDefault="00E20BF9">
      <w:pPr>
        <w:pStyle w:val="ConsPlusNormal"/>
        <w:ind w:firstLine="540"/>
        <w:jc w:val="both"/>
      </w:pPr>
      <w:r>
        <w:t xml:space="preserve">г) порядковый номер выданного заключения оформляется цифрами, которые проставляются, начиная с крайнего правого квадрата, при этом в оставшихся свободными квадратах проставляется цифра 0. Присвоение номера заключениям осуществляется последовательно, по </w:t>
      </w:r>
      <w:proofErr w:type="gramStart"/>
      <w:r>
        <w:t>истечении</w:t>
      </w:r>
      <w:proofErr w:type="gramEnd"/>
      <w:r>
        <w:t xml:space="preserve"> текущего календарного года происходит его обнуление, нумерация начинается с номера 0001.</w:t>
      </w: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  <w:jc w:val="both"/>
      </w:pPr>
    </w:p>
    <w:p w:rsidR="00E20BF9" w:rsidRDefault="00E20B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BA" w:rsidRDefault="006B14BA">
      <w:bookmarkStart w:id="1" w:name="_GoBack"/>
      <w:bookmarkEnd w:id="1"/>
    </w:p>
    <w:sectPr w:rsidR="006B14BA" w:rsidSect="009A3D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F9"/>
    <w:rsid w:val="0007144F"/>
    <w:rsid w:val="000849EA"/>
    <w:rsid w:val="000863F1"/>
    <w:rsid w:val="00094164"/>
    <w:rsid w:val="000B1C0F"/>
    <w:rsid w:val="000D6D4A"/>
    <w:rsid w:val="000E681D"/>
    <w:rsid w:val="00120A24"/>
    <w:rsid w:val="00141278"/>
    <w:rsid w:val="001504A6"/>
    <w:rsid w:val="0015571A"/>
    <w:rsid w:val="001D4E12"/>
    <w:rsid w:val="0020504A"/>
    <w:rsid w:val="00261CC2"/>
    <w:rsid w:val="003114C0"/>
    <w:rsid w:val="003312E8"/>
    <w:rsid w:val="00340ED2"/>
    <w:rsid w:val="00344479"/>
    <w:rsid w:val="00380EB9"/>
    <w:rsid w:val="00392129"/>
    <w:rsid w:val="003B406E"/>
    <w:rsid w:val="003B4BE0"/>
    <w:rsid w:val="003D3B58"/>
    <w:rsid w:val="003F482C"/>
    <w:rsid w:val="004672A7"/>
    <w:rsid w:val="004D6048"/>
    <w:rsid w:val="00522E53"/>
    <w:rsid w:val="00555B68"/>
    <w:rsid w:val="005560D3"/>
    <w:rsid w:val="00577150"/>
    <w:rsid w:val="005932F9"/>
    <w:rsid w:val="00623B5E"/>
    <w:rsid w:val="00634EFA"/>
    <w:rsid w:val="006637AD"/>
    <w:rsid w:val="006A2DD8"/>
    <w:rsid w:val="006A2ECE"/>
    <w:rsid w:val="006B14BA"/>
    <w:rsid w:val="006B7CD9"/>
    <w:rsid w:val="00752588"/>
    <w:rsid w:val="00764D09"/>
    <w:rsid w:val="0078249C"/>
    <w:rsid w:val="00791D04"/>
    <w:rsid w:val="007A6D30"/>
    <w:rsid w:val="007B1AE3"/>
    <w:rsid w:val="007B45D1"/>
    <w:rsid w:val="008536AF"/>
    <w:rsid w:val="0085552F"/>
    <w:rsid w:val="00876722"/>
    <w:rsid w:val="008908FD"/>
    <w:rsid w:val="008C23E4"/>
    <w:rsid w:val="008C50AC"/>
    <w:rsid w:val="008D457A"/>
    <w:rsid w:val="008E3CDB"/>
    <w:rsid w:val="0092138F"/>
    <w:rsid w:val="00957B86"/>
    <w:rsid w:val="0096357D"/>
    <w:rsid w:val="009840CC"/>
    <w:rsid w:val="009958AB"/>
    <w:rsid w:val="009B4E4B"/>
    <w:rsid w:val="009C3232"/>
    <w:rsid w:val="009D0769"/>
    <w:rsid w:val="009E5451"/>
    <w:rsid w:val="009F17A0"/>
    <w:rsid w:val="00A15B81"/>
    <w:rsid w:val="00A20242"/>
    <w:rsid w:val="00A30DFC"/>
    <w:rsid w:val="00A43CC7"/>
    <w:rsid w:val="00A65AF1"/>
    <w:rsid w:val="00A66E8C"/>
    <w:rsid w:val="00A806C9"/>
    <w:rsid w:val="00A910B9"/>
    <w:rsid w:val="00AC1900"/>
    <w:rsid w:val="00AD0ACF"/>
    <w:rsid w:val="00B609AE"/>
    <w:rsid w:val="00B653F1"/>
    <w:rsid w:val="00B72690"/>
    <w:rsid w:val="00B7798E"/>
    <w:rsid w:val="00B960E4"/>
    <w:rsid w:val="00BB3134"/>
    <w:rsid w:val="00BD1E26"/>
    <w:rsid w:val="00CA1F4C"/>
    <w:rsid w:val="00CA6FC2"/>
    <w:rsid w:val="00CB7CEC"/>
    <w:rsid w:val="00CD4FFB"/>
    <w:rsid w:val="00D04285"/>
    <w:rsid w:val="00D122A8"/>
    <w:rsid w:val="00D23189"/>
    <w:rsid w:val="00DB7F23"/>
    <w:rsid w:val="00E20BF9"/>
    <w:rsid w:val="00E84209"/>
    <w:rsid w:val="00F73700"/>
    <w:rsid w:val="00F815C9"/>
    <w:rsid w:val="00F963D6"/>
    <w:rsid w:val="00FA7F1D"/>
    <w:rsid w:val="00FE1D46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0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0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0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0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A44C945BF20BEF1E0C84E6FF0AF9DC0F24E72ED77CBB2D74E47FB6C818317D3151616F8AB1A78UDlAI" TargetMode="External"/><Relationship Id="rId13" Type="http://schemas.openxmlformats.org/officeDocument/2006/relationships/hyperlink" Target="consultantplus://offline/ref=67BA44C945BF20BEF1E0C84E6FF0AF9DC7F24975E17B96B8DF174BF96B8EDC00D45C1A17F8AB1CU7l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A44C945BF20BEF1E0C84E6FF0AF9DC0F24F78EA70CBB2D74E47FB6C818317D3151616F8AB1A7CUDl6I" TargetMode="External"/><Relationship Id="rId12" Type="http://schemas.openxmlformats.org/officeDocument/2006/relationships/hyperlink" Target="consultantplus://offline/ref=67BA44C945BF20BEF1E0C84E6FF0AF9DC7F24975E17B96B8DF174BF96B8EDC00D45C1A17F8AB1EU7l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A44C945BF20BEF1E0C84E6FF0AF9DC0F24E72ED77CBB2D74E47FB6C818317D3151616F8AB1978UDl4I" TargetMode="External"/><Relationship Id="rId11" Type="http://schemas.openxmlformats.org/officeDocument/2006/relationships/hyperlink" Target="consultantplus://offline/ref=67BA44C945BF20BEF1E0C84E6FF0AF9DC9FC4979E97B96B8DF174BF9U6l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BA44C945BF20BEF1E0C84E6FF0AF9DC7F24675EE7B96B8DF174BF9U6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A44C945BF20BEF1E0C84E6FF0AF9DC0F94674EE77CBB2D74E47FB6C818317D3151616F8AB1A7BUDl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2016-01-13T08:37:00Z</dcterms:created>
  <dcterms:modified xsi:type="dcterms:W3CDTF">2016-01-13T08:37:00Z</dcterms:modified>
</cp:coreProperties>
</file>